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Pr="00886E95" w:rsidRDefault="00C64B1B" w:rsidP="00C64B1B">
      <w:pPr>
        <w:jc w:val="center"/>
        <w:rPr>
          <w:sz w:val="22"/>
          <w:szCs w:val="22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886E95" w14:paraId="1434766C" w14:textId="77777777" w:rsidTr="00A06425">
        <w:tc>
          <w:tcPr>
            <w:tcW w:w="15388" w:type="dxa"/>
            <w:gridSpan w:val="6"/>
            <w:vAlign w:val="center"/>
          </w:tcPr>
          <w:p w14:paraId="6BF9B19E" w14:textId="4138C7C4" w:rsidR="00A06425" w:rsidRPr="00886E95" w:rsidRDefault="00A06425" w:rsidP="00B871B6">
            <w:pPr>
              <w:spacing w:before="120" w:after="120"/>
              <w:rPr>
                <w:b/>
                <w:i/>
                <w:sz w:val="22"/>
                <w:szCs w:val="22"/>
              </w:rPr>
            </w:pPr>
            <w:r w:rsidRPr="00886E95">
              <w:rPr>
                <w:b/>
                <w:i/>
                <w:sz w:val="22"/>
                <w:szCs w:val="22"/>
              </w:rPr>
              <w:t>Nazwa dokumentu:</w:t>
            </w:r>
            <w:r w:rsidR="00A8714F" w:rsidRPr="00886E95">
              <w:rPr>
                <w:b/>
                <w:i/>
                <w:sz w:val="22"/>
                <w:szCs w:val="22"/>
              </w:rPr>
              <w:t xml:space="preserve"> Projekt ustawy o zmianie ustawy o systemach homologacji pojazdów oraz ich wyposażenia oraz niektórych innych ustaw (</w:t>
            </w:r>
            <w:proofErr w:type="spellStart"/>
            <w:r w:rsidR="00A8714F" w:rsidRPr="00886E95">
              <w:rPr>
                <w:b/>
                <w:i/>
                <w:sz w:val="22"/>
                <w:szCs w:val="22"/>
              </w:rPr>
              <w:t>UC95</w:t>
            </w:r>
            <w:proofErr w:type="spellEnd"/>
            <w:r w:rsidR="00A8714F" w:rsidRPr="00886E95">
              <w:rPr>
                <w:b/>
                <w:i/>
                <w:sz w:val="22"/>
                <w:szCs w:val="22"/>
              </w:rPr>
              <w:t>)</w:t>
            </w:r>
          </w:p>
          <w:p w14:paraId="651FE8D7" w14:textId="77777777" w:rsidR="00A06425" w:rsidRPr="00886E95" w:rsidRDefault="00A06425" w:rsidP="00B871B6">
            <w:pPr>
              <w:spacing w:before="120" w:after="120"/>
              <w:rPr>
                <w:b/>
                <w:i/>
                <w:sz w:val="22"/>
                <w:szCs w:val="22"/>
              </w:rPr>
            </w:pPr>
          </w:p>
        </w:tc>
      </w:tr>
      <w:tr w:rsidR="00A06425" w:rsidRPr="00886E95" w14:paraId="51FC971F" w14:textId="77777777" w:rsidTr="00A06425">
        <w:tc>
          <w:tcPr>
            <w:tcW w:w="562" w:type="dxa"/>
            <w:vAlign w:val="center"/>
          </w:tcPr>
          <w:p w14:paraId="3BAFB971" w14:textId="77777777" w:rsidR="00A06425" w:rsidRPr="00886E95" w:rsidRDefault="00A06425" w:rsidP="004D086F">
            <w:pPr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886E95" w:rsidRDefault="00A06425" w:rsidP="004D086F">
            <w:pPr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1351A62" w14:textId="77777777" w:rsidR="00A06425" w:rsidRPr="00886E95" w:rsidRDefault="00A06425" w:rsidP="004D086F">
            <w:pPr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6D41CB7C" w14:textId="77777777" w:rsidR="00A06425" w:rsidRPr="00886E95" w:rsidRDefault="00A06425" w:rsidP="004D086F">
            <w:pPr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1028427F" w14:textId="77777777" w:rsidR="00A06425" w:rsidRPr="00886E95" w:rsidRDefault="00A06425" w:rsidP="004D086F">
            <w:pPr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8BB71C" w14:textId="77777777" w:rsidR="00A06425" w:rsidRPr="00886E95" w:rsidRDefault="00A06425" w:rsidP="00A06425">
            <w:pPr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Odniesienie do uwagi</w:t>
            </w:r>
          </w:p>
        </w:tc>
      </w:tr>
      <w:tr w:rsidR="00886E95" w:rsidRPr="00886E95" w14:paraId="267E423E" w14:textId="77777777" w:rsidTr="00A06425">
        <w:tc>
          <w:tcPr>
            <w:tcW w:w="562" w:type="dxa"/>
          </w:tcPr>
          <w:p w14:paraId="6689F90A" w14:textId="492C8A94" w:rsidR="00886E95" w:rsidRPr="00886E95" w:rsidRDefault="00886E95" w:rsidP="00A06425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623DA4F" w14:textId="6D5B8771" w:rsidR="00886E95" w:rsidRPr="00886E95" w:rsidRDefault="00886E95" w:rsidP="004D086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387AF532" w14:textId="57DF1162" w:rsidR="00886E95" w:rsidRPr="00886E95" w:rsidRDefault="00886E95" w:rsidP="00A8714F">
            <w:pPr>
              <w:jc w:val="center"/>
              <w:rPr>
                <w:sz w:val="22"/>
                <w:szCs w:val="22"/>
              </w:rPr>
            </w:pPr>
            <w:r w:rsidRPr="00886E95">
              <w:rPr>
                <w:sz w:val="22"/>
                <w:szCs w:val="22"/>
              </w:rPr>
              <w:t xml:space="preserve">art. 2 pkt 12 lit. b (w zakresie dodawanego ust. </w:t>
            </w:r>
            <w:proofErr w:type="spellStart"/>
            <w:r w:rsidRPr="00886E95">
              <w:rPr>
                <w:sz w:val="22"/>
                <w:szCs w:val="22"/>
              </w:rPr>
              <w:t>3c</w:t>
            </w:r>
            <w:proofErr w:type="spellEnd"/>
            <w:r w:rsidRPr="00886E95">
              <w:rPr>
                <w:sz w:val="22"/>
                <w:szCs w:val="22"/>
              </w:rPr>
              <w:t xml:space="preserve"> w art. 79) projektu ustawy</w:t>
            </w:r>
          </w:p>
        </w:tc>
        <w:tc>
          <w:tcPr>
            <w:tcW w:w="4678" w:type="dxa"/>
          </w:tcPr>
          <w:p w14:paraId="29190C91" w14:textId="551674EE" w:rsidR="00886E95" w:rsidRPr="00886E95" w:rsidRDefault="00886E95" w:rsidP="00886E95">
            <w:pPr>
              <w:jc w:val="both"/>
              <w:rPr>
                <w:sz w:val="22"/>
                <w:szCs w:val="22"/>
              </w:rPr>
            </w:pPr>
            <w:r w:rsidRPr="00886E95">
              <w:rPr>
                <w:sz w:val="22"/>
                <w:szCs w:val="22"/>
              </w:rPr>
              <w:t xml:space="preserve">Dodawany w ustawie z dnia 20 czerwca 1997 r. – </w:t>
            </w:r>
            <w:r w:rsidRPr="00886E95">
              <w:rPr>
                <w:i/>
                <w:iCs/>
                <w:sz w:val="22"/>
                <w:szCs w:val="22"/>
              </w:rPr>
              <w:t>Prawo o ruchu drogowym</w:t>
            </w:r>
            <w:r w:rsidRPr="00886E95">
              <w:rPr>
                <w:sz w:val="22"/>
                <w:szCs w:val="22"/>
              </w:rPr>
              <w:t xml:space="preserve"> art. 79 ust. </w:t>
            </w:r>
            <w:proofErr w:type="spellStart"/>
            <w:r w:rsidRPr="00886E95">
              <w:rPr>
                <w:sz w:val="22"/>
                <w:szCs w:val="22"/>
              </w:rPr>
              <w:t>3c</w:t>
            </w:r>
            <w:proofErr w:type="spellEnd"/>
            <w:r w:rsidRPr="00886E95">
              <w:rPr>
                <w:sz w:val="22"/>
                <w:szCs w:val="22"/>
              </w:rPr>
              <w:t xml:space="preserve"> wymaga doprecyzowania </w:t>
            </w:r>
            <w:r w:rsidR="009014DF">
              <w:rPr>
                <w:sz w:val="22"/>
                <w:szCs w:val="22"/>
              </w:rPr>
              <w:t xml:space="preserve">w zakresie </w:t>
            </w:r>
            <w:r w:rsidRPr="00886E95">
              <w:rPr>
                <w:sz w:val="22"/>
                <w:szCs w:val="22"/>
              </w:rPr>
              <w:t>wskazanym w propozycji</w:t>
            </w:r>
            <w:r w:rsidR="009014DF">
              <w:rPr>
                <w:sz w:val="22"/>
                <w:szCs w:val="22"/>
              </w:rPr>
              <w:t xml:space="preserve"> zmiany przepisu. </w:t>
            </w:r>
          </w:p>
          <w:p w14:paraId="601D599A" w14:textId="77777777" w:rsidR="00886E95" w:rsidRPr="00886E95" w:rsidRDefault="00886E95" w:rsidP="00A871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61034C00" w14:textId="239046DB" w:rsidR="00886E95" w:rsidRPr="00886E95" w:rsidRDefault="00886E95" w:rsidP="0036217F">
            <w:pPr>
              <w:jc w:val="both"/>
              <w:rPr>
                <w:sz w:val="22"/>
                <w:szCs w:val="22"/>
              </w:rPr>
            </w:pPr>
            <w:proofErr w:type="spellStart"/>
            <w:r w:rsidRPr="00886E95">
              <w:rPr>
                <w:sz w:val="22"/>
                <w:szCs w:val="22"/>
              </w:rPr>
              <w:t>3c</w:t>
            </w:r>
            <w:proofErr w:type="spellEnd"/>
            <w:r w:rsidRPr="00886E95">
              <w:rPr>
                <w:sz w:val="22"/>
                <w:szCs w:val="22"/>
              </w:rPr>
              <w:t xml:space="preserve">. Pojazd podlega wyrejestrowaniu z mocy ustawy z dniem przekazania przez Dyrektora Transportowego Dozoru Technicznego do centralnej ewidencji pojazdów informacji o uprawomocnieniu się decyzji, o której mowa w art. </w:t>
            </w:r>
            <w:proofErr w:type="spellStart"/>
            <w:r w:rsidRPr="00886E95">
              <w:rPr>
                <w:sz w:val="22"/>
                <w:szCs w:val="22"/>
              </w:rPr>
              <w:t>68zj</w:t>
            </w:r>
            <w:proofErr w:type="spellEnd"/>
            <w:r w:rsidRPr="00886E95">
              <w:rPr>
                <w:sz w:val="22"/>
                <w:szCs w:val="22"/>
              </w:rPr>
              <w:t xml:space="preserve"> ust. 1 lub art. </w:t>
            </w:r>
            <w:proofErr w:type="spellStart"/>
            <w:r w:rsidRPr="00886E95">
              <w:rPr>
                <w:sz w:val="22"/>
                <w:szCs w:val="22"/>
              </w:rPr>
              <w:t>68zk</w:t>
            </w:r>
            <w:proofErr w:type="spellEnd"/>
            <w:r w:rsidRPr="00886E95">
              <w:rPr>
                <w:sz w:val="22"/>
                <w:szCs w:val="22"/>
              </w:rPr>
              <w:t xml:space="preserve"> ust. 12 ustawy z dnia 14 kwietnia 2023 r. o systemach homologacji pojazdów oraz ich wyposażenia </w:t>
            </w:r>
            <w:r w:rsidRPr="00886E95">
              <w:rPr>
                <w:sz w:val="22"/>
                <w:szCs w:val="22"/>
                <w:u w:val="single"/>
              </w:rPr>
              <w:t>w zakresie wycofania pojazdu z obrotu lub użytkowania.</w:t>
            </w:r>
          </w:p>
        </w:tc>
        <w:tc>
          <w:tcPr>
            <w:tcW w:w="1359" w:type="dxa"/>
          </w:tcPr>
          <w:p w14:paraId="56877AC9" w14:textId="77777777" w:rsidR="00886E95" w:rsidRPr="00886E95" w:rsidRDefault="00886E95" w:rsidP="004D086F">
            <w:pPr>
              <w:jc w:val="center"/>
              <w:rPr>
                <w:sz w:val="22"/>
                <w:szCs w:val="22"/>
              </w:rPr>
            </w:pPr>
          </w:p>
        </w:tc>
      </w:tr>
      <w:tr w:rsidR="00A06425" w:rsidRPr="00886E95" w14:paraId="7E27C84C" w14:textId="77777777" w:rsidTr="00A06425">
        <w:tc>
          <w:tcPr>
            <w:tcW w:w="562" w:type="dxa"/>
          </w:tcPr>
          <w:p w14:paraId="623E541B" w14:textId="68C42E2E" w:rsidR="00A06425" w:rsidRPr="00886E95" w:rsidRDefault="00886E95" w:rsidP="00A06425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0C2D7377" w14:textId="6E431409" w:rsidR="00A06425" w:rsidRPr="00886E95" w:rsidRDefault="0036217F" w:rsidP="004D086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86E95">
              <w:rPr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6B36609" w14:textId="7E902253" w:rsidR="00A06425" w:rsidRPr="00886E95" w:rsidRDefault="0064232B" w:rsidP="00A8714F">
            <w:pPr>
              <w:jc w:val="center"/>
              <w:rPr>
                <w:sz w:val="22"/>
                <w:szCs w:val="22"/>
              </w:rPr>
            </w:pPr>
            <w:r w:rsidRPr="00886E95">
              <w:rPr>
                <w:sz w:val="22"/>
                <w:szCs w:val="22"/>
              </w:rPr>
              <w:t>a</w:t>
            </w:r>
            <w:r w:rsidR="0036217F" w:rsidRPr="00886E95">
              <w:rPr>
                <w:sz w:val="22"/>
                <w:szCs w:val="22"/>
              </w:rPr>
              <w:t>rt. 2 pkt 16 lit</w:t>
            </w:r>
            <w:r w:rsidR="00A8714F" w:rsidRPr="00886E95">
              <w:rPr>
                <w:sz w:val="22"/>
                <w:szCs w:val="22"/>
              </w:rPr>
              <w:t>.</w:t>
            </w:r>
            <w:r w:rsidR="0036217F" w:rsidRPr="00886E95">
              <w:rPr>
                <w:sz w:val="22"/>
                <w:szCs w:val="22"/>
              </w:rPr>
              <w:t xml:space="preserve"> a </w:t>
            </w:r>
            <w:r w:rsidRPr="00886E95">
              <w:rPr>
                <w:sz w:val="22"/>
                <w:szCs w:val="22"/>
              </w:rPr>
              <w:t>(</w:t>
            </w:r>
            <w:r w:rsidR="0036217F" w:rsidRPr="00886E95">
              <w:rPr>
                <w:sz w:val="22"/>
                <w:szCs w:val="22"/>
              </w:rPr>
              <w:t xml:space="preserve">w zakresie dodawanego pkt </w:t>
            </w:r>
            <w:proofErr w:type="spellStart"/>
            <w:r w:rsidR="0036217F" w:rsidRPr="00886E95">
              <w:rPr>
                <w:sz w:val="22"/>
                <w:szCs w:val="22"/>
              </w:rPr>
              <w:t>18c</w:t>
            </w:r>
            <w:proofErr w:type="spellEnd"/>
            <w:r w:rsidR="00886E95">
              <w:rPr>
                <w:sz w:val="22"/>
                <w:szCs w:val="22"/>
              </w:rPr>
              <w:t xml:space="preserve"> w art. </w:t>
            </w:r>
            <w:proofErr w:type="spellStart"/>
            <w:r w:rsidR="00886E95">
              <w:rPr>
                <w:sz w:val="22"/>
                <w:szCs w:val="22"/>
              </w:rPr>
              <w:t>80b</w:t>
            </w:r>
            <w:proofErr w:type="spellEnd"/>
            <w:r w:rsidR="00886E95">
              <w:rPr>
                <w:sz w:val="22"/>
                <w:szCs w:val="22"/>
              </w:rPr>
              <w:t xml:space="preserve"> ust. 1</w:t>
            </w:r>
            <w:r w:rsidRPr="00886E95">
              <w:rPr>
                <w:sz w:val="22"/>
                <w:szCs w:val="22"/>
              </w:rPr>
              <w:t>) projektu ustawy</w:t>
            </w:r>
          </w:p>
        </w:tc>
        <w:tc>
          <w:tcPr>
            <w:tcW w:w="4678" w:type="dxa"/>
          </w:tcPr>
          <w:p w14:paraId="6B5E3DE2" w14:textId="5E3A4DE1" w:rsidR="00A06425" w:rsidRPr="00886E95" w:rsidRDefault="00311DB2" w:rsidP="00A8714F">
            <w:pPr>
              <w:jc w:val="both"/>
              <w:rPr>
                <w:sz w:val="22"/>
                <w:szCs w:val="22"/>
              </w:rPr>
            </w:pPr>
            <w:r w:rsidRPr="00886E95">
              <w:rPr>
                <w:sz w:val="22"/>
                <w:szCs w:val="22"/>
              </w:rPr>
              <w:t xml:space="preserve">Dodawany w ustawie </w:t>
            </w:r>
            <w:r w:rsidRPr="00886E95">
              <w:rPr>
                <w:rStyle w:val="Ppogrubienie"/>
                <w:b w:val="0"/>
                <w:sz w:val="22"/>
                <w:szCs w:val="22"/>
              </w:rPr>
              <w:t xml:space="preserve">z dnia 20 czerwca 1997 r. – </w:t>
            </w:r>
            <w:r w:rsidRPr="00886E95">
              <w:rPr>
                <w:rStyle w:val="Ppogrubienie"/>
                <w:b w:val="0"/>
                <w:i/>
                <w:iCs/>
                <w:sz w:val="22"/>
                <w:szCs w:val="22"/>
              </w:rPr>
              <w:t>Prawo o ruchu drogowym</w:t>
            </w:r>
            <w:r w:rsidRPr="00886E95">
              <w:rPr>
                <w:rStyle w:val="Ppogrubienie"/>
                <w:b w:val="0"/>
                <w:sz w:val="22"/>
                <w:szCs w:val="22"/>
              </w:rPr>
              <w:t xml:space="preserve"> </w:t>
            </w:r>
            <w:r w:rsidRPr="00886E95">
              <w:rPr>
                <w:sz w:val="22"/>
                <w:szCs w:val="22"/>
              </w:rPr>
              <w:t xml:space="preserve">art. </w:t>
            </w:r>
            <w:proofErr w:type="spellStart"/>
            <w:r w:rsidRPr="00886E95">
              <w:rPr>
                <w:sz w:val="22"/>
                <w:szCs w:val="22"/>
              </w:rPr>
              <w:t>80b</w:t>
            </w:r>
            <w:proofErr w:type="spellEnd"/>
            <w:r w:rsidRPr="00886E95">
              <w:rPr>
                <w:sz w:val="22"/>
                <w:szCs w:val="22"/>
              </w:rPr>
              <w:t xml:space="preserve"> ust. 1 pkt </w:t>
            </w:r>
            <w:proofErr w:type="spellStart"/>
            <w:r w:rsidRPr="00886E95">
              <w:rPr>
                <w:sz w:val="22"/>
                <w:szCs w:val="22"/>
              </w:rPr>
              <w:t>18c</w:t>
            </w:r>
            <w:proofErr w:type="spellEnd"/>
            <w:r w:rsidRPr="00886E95">
              <w:rPr>
                <w:sz w:val="22"/>
                <w:szCs w:val="22"/>
              </w:rPr>
              <w:t xml:space="preserve"> </w:t>
            </w:r>
            <w:r w:rsidR="0036217F" w:rsidRPr="00886E95">
              <w:rPr>
                <w:sz w:val="22"/>
                <w:szCs w:val="22"/>
              </w:rPr>
              <w:t xml:space="preserve">wymaga zmiany </w:t>
            </w:r>
            <w:r w:rsidRPr="00886E95">
              <w:rPr>
                <w:rStyle w:val="Ppogrubienie"/>
                <w:b w:val="0"/>
                <w:sz w:val="22"/>
                <w:szCs w:val="22"/>
              </w:rPr>
              <w:t>w</w:t>
            </w:r>
            <w:r w:rsidRPr="00886E95">
              <w:rPr>
                <w:sz w:val="22"/>
                <w:szCs w:val="22"/>
              </w:rPr>
              <w:t xml:space="preserve"> zakresie gromadzenia danych w</w:t>
            </w:r>
            <w:r w:rsidR="00886E95">
              <w:rPr>
                <w:sz w:val="22"/>
                <w:szCs w:val="22"/>
              </w:rPr>
              <w:t> </w:t>
            </w:r>
            <w:r w:rsidRPr="00886E95">
              <w:rPr>
                <w:sz w:val="22"/>
                <w:szCs w:val="22"/>
              </w:rPr>
              <w:t xml:space="preserve">CEP </w:t>
            </w:r>
            <w:r w:rsidR="0036217F" w:rsidRPr="00886E95">
              <w:rPr>
                <w:sz w:val="22"/>
                <w:szCs w:val="22"/>
              </w:rPr>
              <w:t>przez doprecyzowanie odesłania również o</w:t>
            </w:r>
            <w:r w:rsidR="00A8714F" w:rsidRPr="00886E95">
              <w:rPr>
                <w:sz w:val="22"/>
                <w:szCs w:val="22"/>
              </w:rPr>
              <w:t> </w:t>
            </w:r>
            <w:r w:rsidR="0036217F" w:rsidRPr="00886E95">
              <w:rPr>
                <w:sz w:val="22"/>
                <w:szCs w:val="22"/>
              </w:rPr>
              <w:t xml:space="preserve">decyzję, o której mowa w art. </w:t>
            </w:r>
            <w:proofErr w:type="spellStart"/>
            <w:r w:rsidR="0036217F" w:rsidRPr="00886E95">
              <w:rPr>
                <w:sz w:val="22"/>
                <w:szCs w:val="22"/>
              </w:rPr>
              <w:t>68zk</w:t>
            </w:r>
            <w:proofErr w:type="spellEnd"/>
            <w:r w:rsidR="0036217F" w:rsidRPr="00886E95">
              <w:rPr>
                <w:sz w:val="22"/>
                <w:szCs w:val="22"/>
              </w:rPr>
              <w:t xml:space="preserve"> ust. 12 </w:t>
            </w:r>
            <w:r w:rsidR="0036217F" w:rsidRPr="00886E95">
              <w:rPr>
                <w:i/>
                <w:iCs/>
                <w:sz w:val="22"/>
                <w:szCs w:val="22"/>
              </w:rPr>
              <w:t>ustawy o</w:t>
            </w:r>
            <w:r w:rsidR="00A8714F" w:rsidRPr="00886E95">
              <w:rPr>
                <w:i/>
                <w:iCs/>
                <w:sz w:val="22"/>
                <w:szCs w:val="22"/>
              </w:rPr>
              <w:t> </w:t>
            </w:r>
            <w:r w:rsidR="0036217F" w:rsidRPr="00886E95">
              <w:rPr>
                <w:i/>
                <w:iCs/>
                <w:sz w:val="22"/>
                <w:szCs w:val="22"/>
              </w:rPr>
              <w:t>systemach homologacji</w:t>
            </w:r>
            <w:r w:rsidRPr="00886E95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31E65D37" w14:textId="77777777" w:rsidR="0036217F" w:rsidRPr="00886E95" w:rsidRDefault="0036217F" w:rsidP="0036217F">
            <w:pPr>
              <w:jc w:val="both"/>
              <w:rPr>
                <w:sz w:val="22"/>
                <w:szCs w:val="22"/>
              </w:rPr>
            </w:pPr>
            <w:proofErr w:type="spellStart"/>
            <w:r w:rsidRPr="00886E95">
              <w:rPr>
                <w:sz w:val="22"/>
                <w:szCs w:val="22"/>
              </w:rPr>
              <w:t>18c</w:t>
            </w:r>
            <w:proofErr w:type="spellEnd"/>
            <w:r w:rsidRPr="00886E95">
              <w:rPr>
                <w:sz w:val="22"/>
                <w:szCs w:val="22"/>
              </w:rPr>
              <w:t xml:space="preserve">) o decyzjach, o których mowa w art. </w:t>
            </w:r>
            <w:proofErr w:type="spellStart"/>
            <w:r w:rsidRPr="00886E95">
              <w:rPr>
                <w:sz w:val="22"/>
                <w:szCs w:val="22"/>
              </w:rPr>
              <w:t>68zj</w:t>
            </w:r>
            <w:proofErr w:type="spellEnd"/>
            <w:r w:rsidRPr="00886E95">
              <w:rPr>
                <w:sz w:val="22"/>
                <w:szCs w:val="22"/>
              </w:rPr>
              <w:t xml:space="preserve"> ust. 1 </w:t>
            </w:r>
            <w:r w:rsidRPr="00886E95">
              <w:rPr>
                <w:color w:val="EE0000"/>
                <w:sz w:val="22"/>
                <w:szCs w:val="22"/>
                <w:u w:val="single"/>
              </w:rPr>
              <w:t xml:space="preserve">lub art. </w:t>
            </w:r>
            <w:proofErr w:type="spellStart"/>
            <w:r w:rsidRPr="00886E95">
              <w:rPr>
                <w:color w:val="EE0000"/>
                <w:sz w:val="22"/>
                <w:szCs w:val="22"/>
                <w:u w:val="single"/>
              </w:rPr>
              <w:t>68zk</w:t>
            </w:r>
            <w:proofErr w:type="spellEnd"/>
            <w:r w:rsidRPr="00886E95">
              <w:rPr>
                <w:color w:val="EE0000"/>
                <w:sz w:val="22"/>
                <w:szCs w:val="22"/>
                <w:u w:val="single"/>
              </w:rPr>
              <w:t xml:space="preserve"> ust. 12</w:t>
            </w:r>
            <w:r w:rsidRPr="00886E95">
              <w:rPr>
                <w:sz w:val="22"/>
                <w:szCs w:val="22"/>
              </w:rPr>
              <w:t xml:space="preserve"> ustawy z dnia 14 kwietnia 2023 r. o systemach homologacji pojazdów oraz ich wyposażenia w zakresie wycofania pojazdu z obrotu lub użytkowania;</w:t>
            </w:r>
          </w:p>
          <w:p w14:paraId="19790668" w14:textId="77777777" w:rsidR="00A06425" w:rsidRPr="00886E95" w:rsidRDefault="00A06425" w:rsidP="003621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59" w:type="dxa"/>
          </w:tcPr>
          <w:p w14:paraId="52F78EA2" w14:textId="77777777" w:rsidR="00A06425" w:rsidRPr="00886E95" w:rsidRDefault="00A06425" w:rsidP="004D086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427319B" w14:textId="77777777" w:rsidR="00C64B1B" w:rsidRPr="00886E95" w:rsidRDefault="00C64B1B" w:rsidP="00C64B1B">
      <w:pPr>
        <w:jc w:val="center"/>
        <w:rPr>
          <w:sz w:val="22"/>
          <w:szCs w:val="22"/>
        </w:rPr>
      </w:pPr>
    </w:p>
    <w:p w14:paraId="14DD3E00" w14:textId="77777777" w:rsidR="0036217F" w:rsidRPr="00886E95" w:rsidRDefault="0036217F" w:rsidP="00C64B1B">
      <w:pPr>
        <w:jc w:val="center"/>
        <w:rPr>
          <w:sz w:val="22"/>
          <w:szCs w:val="22"/>
        </w:rPr>
      </w:pPr>
    </w:p>
    <w:p w14:paraId="4D311ED3" w14:textId="7935B315" w:rsidR="0036217F" w:rsidRPr="00886E95" w:rsidRDefault="0036217F" w:rsidP="0036217F">
      <w:pPr>
        <w:jc w:val="center"/>
        <w:rPr>
          <w:sz w:val="22"/>
          <w:szCs w:val="22"/>
        </w:rPr>
      </w:pPr>
    </w:p>
    <w:sectPr w:rsidR="0036217F" w:rsidRPr="00886E95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AC72F" w14:textId="77777777" w:rsidR="00744A52" w:rsidRDefault="00744A52" w:rsidP="00311DB2">
      <w:r>
        <w:separator/>
      </w:r>
    </w:p>
  </w:endnote>
  <w:endnote w:type="continuationSeparator" w:id="0">
    <w:p w14:paraId="0768F17D" w14:textId="77777777" w:rsidR="00744A52" w:rsidRDefault="00744A52" w:rsidP="0031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119F9" w14:textId="77777777" w:rsidR="00744A52" w:rsidRDefault="00744A52" w:rsidP="00311DB2">
      <w:r>
        <w:separator/>
      </w:r>
    </w:p>
  </w:footnote>
  <w:footnote w:type="continuationSeparator" w:id="0">
    <w:p w14:paraId="16433BA1" w14:textId="77777777" w:rsidR="00744A52" w:rsidRDefault="00744A52" w:rsidP="00311D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1C5AF6"/>
    <w:rsid w:val="002715B2"/>
    <w:rsid w:val="00311DB2"/>
    <w:rsid w:val="003124D1"/>
    <w:rsid w:val="0036217F"/>
    <w:rsid w:val="003A10E2"/>
    <w:rsid w:val="003B4105"/>
    <w:rsid w:val="003D18B9"/>
    <w:rsid w:val="00412A72"/>
    <w:rsid w:val="004955D0"/>
    <w:rsid w:val="004D086F"/>
    <w:rsid w:val="005F6527"/>
    <w:rsid w:val="0064232B"/>
    <w:rsid w:val="006705EC"/>
    <w:rsid w:val="006E16E9"/>
    <w:rsid w:val="00744A52"/>
    <w:rsid w:val="00807385"/>
    <w:rsid w:val="00871E37"/>
    <w:rsid w:val="00886E95"/>
    <w:rsid w:val="009014DF"/>
    <w:rsid w:val="00944932"/>
    <w:rsid w:val="009E5FDB"/>
    <w:rsid w:val="00A06425"/>
    <w:rsid w:val="00A8714F"/>
    <w:rsid w:val="00AC7796"/>
    <w:rsid w:val="00B863B6"/>
    <w:rsid w:val="00B871B6"/>
    <w:rsid w:val="00C64B1B"/>
    <w:rsid w:val="00CA0B47"/>
    <w:rsid w:val="00CD5EB0"/>
    <w:rsid w:val="00DE0BCB"/>
    <w:rsid w:val="00E14C33"/>
    <w:rsid w:val="00FA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217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aliases w:val="OZNAKA OPOMBE,FZ,number,SUPERS,Footnote Reference Superscript,BVI fnr,Footnote symbol,Footnote,(Footnote Reference),Footnote reference number,note TESI,EN Footnote Reference,Voetnootverwijzing,Times 10 Point,Exposant 3 Point"/>
    <w:uiPriority w:val="99"/>
    <w:rsid w:val="00311DB2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99"/>
    <w:qFormat/>
    <w:rsid w:val="00311DB2"/>
    <w:pPr>
      <w:ind w:left="284" w:hanging="284"/>
      <w:jc w:val="both"/>
    </w:pPr>
    <w:rPr>
      <w:rFonts w:eastAsiaTheme="minorEastAsia" w:cs="Arial"/>
    </w:rPr>
  </w:style>
  <w:style w:type="character" w:customStyle="1" w:styleId="Ppogrubienie">
    <w:name w:val="_P_ – pogrubienie"/>
    <w:basedOn w:val="Domylnaczcionkaakapitu"/>
    <w:uiPriority w:val="1"/>
    <w:qFormat/>
    <w:rsid w:val="00311DB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Markowska Anna</cp:lastModifiedBy>
  <cp:revision>6</cp:revision>
  <dcterms:created xsi:type="dcterms:W3CDTF">2026-07-13T06:41:00Z</dcterms:created>
  <dcterms:modified xsi:type="dcterms:W3CDTF">2026-07-14T17:53:00Z</dcterms:modified>
</cp:coreProperties>
</file>